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AFB" w:rsidRDefault="00682AFB" w:rsidP="00FD12D5">
      <w:pPr>
        <w:spacing w:before="0" w:after="120" w:line="240" w:lineRule="auto"/>
        <w:textAlignment w:val="baseline"/>
        <w:rPr>
          <w:b/>
          <w:sz w:val="22"/>
          <w:szCs w:val="22"/>
        </w:rPr>
      </w:pPr>
      <w:r>
        <w:rPr>
          <w:b/>
          <w:sz w:val="22"/>
          <w:szCs w:val="22"/>
        </w:rPr>
        <w:t>Agency:</w:t>
      </w:r>
    </w:p>
    <w:p w:rsidR="00F26868" w:rsidRDefault="00F26868" w:rsidP="00FD12D5">
      <w:pPr>
        <w:spacing w:before="0" w:after="120" w:line="240" w:lineRule="auto"/>
        <w:textAlignment w:val="baseline"/>
        <w:rPr>
          <w:b/>
          <w:sz w:val="22"/>
          <w:szCs w:val="22"/>
        </w:rPr>
      </w:pPr>
      <w:r w:rsidRPr="007B6D97">
        <w:rPr>
          <w:b/>
          <w:sz w:val="22"/>
          <w:szCs w:val="22"/>
        </w:rPr>
        <w:t xml:space="preserve">Request Title: </w:t>
      </w:r>
    </w:p>
    <w:p w:rsidR="00FD12D5" w:rsidRPr="00B4032E" w:rsidRDefault="00FD12D5" w:rsidP="00FD12D5">
      <w:pPr>
        <w:spacing w:before="0" w:after="120" w:line="240" w:lineRule="auto"/>
        <w:jc w:val="center"/>
        <w:textAlignment w:val="baseline"/>
        <w:rPr>
          <w:b/>
          <w:sz w:val="22"/>
          <w:szCs w:val="22"/>
        </w:rPr>
      </w:pPr>
      <w:r w:rsidRPr="00B4032E">
        <w:rPr>
          <w:b/>
          <w:sz w:val="22"/>
          <w:szCs w:val="22"/>
        </w:rPr>
        <w:t>Request Amount</w:t>
      </w:r>
      <w:r w:rsidR="00C81EDA" w:rsidRPr="00B4032E">
        <w:rPr>
          <w:b/>
          <w:sz w:val="22"/>
          <w:szCs w:val="22"/>
        </w:rPr>
        <w:t xml:space="preserve"> &amp; Source</w:t>
      </w:r>
      <w:r w:rsidRPr="00B4032E">
        <w:rPr>
          <w:b/>
          <w:sz w:val="22"/>
          <w:szCs w:val="22"/>
        </w:rPr>
        <w:t>:</w:t>
      </w:r>
    </w:p>
    <w:tbl>
      <w:tblPr>
        <w:tblStyle w:val="TableGrid"/>
        <w:tblW w:w="9216" w:type="dxa"/>
        <w:jc w:val="center"/>
        <w:tblLook w:val="04A0" w:firstRow="1" w:lastRow="0" w:firstColumn="1" w:lastColumn="0" w:noHBand="0" w:noVBand="1"/>
      </w:tblPr>
      <w:tblGrid>
        <w:gridCol w:w="2304"/>
        <w:gridCol w:w="2304"/>
        <w:gridCol w:w="2304"/>
        <w:gridCol w:w="2304"/>
      </w:tblGrid>
      <w:tr w:rsidR="00B4032E" w:rsidRPr="00B4032E" w:rsidTr="001D7D35">
        <w:trPr>
          <w:jc w:val="center"/>
        </w:trPr>
        <w:tc>
          <w:tcPr>
            <w:tcW w:w="2304" w:type="dxa"/>
          </w:tcPr>
          <w:p w:rsidR="001D7D35" w:rsidRPr="00B4032E" w:rsidRDefault="001D7D35" w:rsidP="00FD12D5">
            <w:pPr>
              <w:spacing w:before="0"/>
              <w:jc w:val="center"/>
              <w:textAlignment w:val="baseline"/>
              <w:rPr>
                <w:b/>
                <w:sz w:val="22"/>
                <w:szCs w:val="22"/>
              </w:rPr>
            </w:pPr>
            <w:r w:rsidRPr="00B4032E">
              <w:rPr>
                <w:b/>
                <w:sz w:val="22"/>
                <w:szCs w:val="22"/>
              </w:rPr>
              <w:t>FY 2019 One-time</w:t>
            </w:r>
          </w:p>
        </w:tc>
        <w:tc>
          <w:tcPr>
            <w:tcW w:w="2304" w:type="dxa"/>
          </w:tcPr>
          <w:p w:rsidR="001D7D35" w:rsidRPr="00B4032E" w:rsidRDefault="001D7D35" w:rsidP="00FD12D5">
            <w:pPr>
              <w:spacing w:before="0"/>
              <w:jc w:val="center"/>
              <w:textAlignment w:val="baseline"/>
              <w:rPr>
                <w:b/>
                <w:sz w:val="22"/>
                <w:szCs w:val="22"/>
              </w:rPr>
            </w:pPr>
            <w:r w:rsidRPr="00B4032E">
              <w:rPr>
                <w:b/>
                <w:sz w:val="22"/>
                <w:szCs w:val="22"/>
              </w:rPr>
              <w:t>FY 2020 One-time</w:t>
            </w:r>
          </w:p>
        </w:tc>
        <w:tc>
          <w:tcPr>
            <w:tcW w:w="2304" w:type="dxa"/>
          </w:tcPr>
          <w:p w:rsidR="001D7D35" w:rsidRPr="00B4032E" w:rsidRDefault="001D7D35" w:rsidP="00FD12D5">
            <w:pPr>
              <w:spacing w:before="0"/>
              <w:jc w:val="center"/>
              <w:textAlignment w:val="baseline"/>
              <w:rPr>
                <w:b/>
                <w:sz w:val="22"/>
                <w:szCs w:val="22"/>
              </w:rPr>
            </w:pPr>
            <w:r w:rsidRPr="00B4032E">
              <w:rPr>
                <w:b/>
                <w:sz w:val="22"/>
                <w:szCs w:val="22"/>
              </w:rPr>
              <w:t>FY 2020 Ongoing</w:t>
            </w:r>
          </w:p>
        </w:tc>
        <w:tc>
          <w:tcPr>
            <w:tcW w:w="2304" w:type="dxa"/>
          </w:tcPr>
          <w:p w:rsidR="001D7D35" w:rsidRPr="00B4032E" w:rsidRDefault="001D7D35" w:rsidP="00FD12D5">
            <w:pPr>
              <w:spacing w:before="0"/>
              <w:jc w:val="center"/>
              <w:textAlignment w:val="baseline"/>
              <w:rPr>
                <w:b/>
                <w:sz w:val="22"/>
                <w:szCs w:val="22"/>
              </w:rPr>
            </w:pPr>
            <w:r w:rsidRPr="00B4032E">
              <w:rPr>
                <w:b/>
                <w:sz w:val="22"/>
                <w:szCs w:val="22"/>
              </w:rPr>
              <w:t>Total Request</w:t>
            </w:r>
          </w:p>
        </w:tc>
      </w:tr>
      <w:tr w:rsidR="001D7D35" w:rsidRPr="00B4032E" w:rsidTr="001D7D35">
        <w:trPr>
          <w:jc w:val="center"/>
        </w:trPr>
        <w:tc>
          <w:tcPr>
            <w:tcW w:w="2304" w:type="dxa"/>
          </w:tcPr>
          <w:p w:rsidR="001D7D35" w:rsidRPr="00B4032E" w:rsidRDefault="001D7D35" w:rsidP="00FD12D5">
            <w:pPr>
              <w:spacing w:before="0"/>
              <w:jc w:val="center"/>
              <w:textAlignment w:val="baseline"/>
              <w:rPr>
                <w:sz w:val="22"/>
                <w:szCs w:val="22"/>
              </w:rPr>
            </w:pPr>
            <w:r w:rsidRPr="00B4032E">
              <w:rPr>
                <w:sz w:val="22"/>
                <w:szCs w:val="22"/>
              </w:rPr>
              <w:t>$</w:t>
            </w:r>
            <w:r w:rsidR="00682AFB" w:rsidRPr="00B4032E">
              <w:rPr>
                <w:sz w:val="22"/>
                <w:szCs w:val="22"/>
              </w:rPr>
              <w:t>0</w:t>
            </w:r>
          </w:p>
        </w:tc>
        <w:tc>
          <w:tcPr>
            <w:tcW w:w="2304" w:type="dxa"/>
          </w:tcPr>
          <w:p w:rsidR="001D7D35" w:rsidRPr="00B4032E" w:rsidRDefault="001D7D35" w:rsidP="00FD12D5">
            <w:pPr>
              <w:spacing w:before="0"/>
              <w:jc w:val="center"/>
              <w:textAlignment w:val="baseline"/>
              <w:rPr>
                <w:sz w:val="22"/>
                <w:szCs w:val="22"/>
              </w:rPr>
            </w:pPr>
            <w:r w:rsidRPr="00B4032E">
              <w:rPr>
                <w:sz w:val="22"/>
                <w:szCs w:val="22"/>
              </w:rPr>
              <w:t>$</w:t>
            </w:r>
            <w:r w:rsidR="00682AFB" w:rsidRPr="00B4032E">
              <w:rPr>
                <w:sz w:val="22"/>
                <w:szCs w:val="22"/>
              </w:rPr>
              <w:t>0</w:t>
            </w:r>
          </w:p>
        </w:tc>
        <w:tc>
          <w:tcPr>
            <w:tcW w:w="2304" w:type="dxa"/>
          </w:tcPr>
          <w:p w:rsidR="001D7D35" w:rsidRPr="00B4032E" w:rsidRDefault="001D7D35" w:rsidP="00FD12D5">
            <w:pPr>
              <w:spacing w:before="0"/>
              <w:jc w:val="center"/>
              <w:textAlignment w:val="baseline"/>
              <w:rPr>
                <w:sz w:val="22"/>
                <w:szCs w:val="22"/>
              </w:rPr>
            </w:pPr>
            <w:r w:rsidRPr="00B4032E">
              <w:rPr>
                <w:sz w:val="22"/>
                <w:szCs w:val="22"/>
              </w:rPr>
              <w:t>$</w:t>
            </w:r>
            <w:r w:rsidR="00682AFB" w:rsidRPr="00B4032E">
              <w:rPr>
                <w:sz w:val="22"/>
                <w:szCs w:val="22"/>
              </w:rPr>
              <w:t>0</w:t>
            </w:r>
          </w:p>
        </w:tc>
        <w:tc>
          <w:tcPr>
            <w:tcW w:w="2304" w:type="dxa"/>
          </w:tcPr>
          <w:p w:rsidR="001D7D35" w:rsidRPr="00B4032E" w:rsidRDefault="001D7D35" w:rsidP="00FD12D5">
            <w:pPr>
              <w:spacing w:before="0"/>
              <w:jc w:val="center"/>
              <w:textAlignment w:val="baseline"/>
              <w:rPr>
                <w:sz w:val="22"/>
                <w:szCs w:val="22"/>
              </w:rPr>
            </w:pPr>
            <w:r w:rsidRPr="00B4032E">
              <w:rPr>
                <w:sz w:val="22"/>
                <w:szCs w:val="22"/>
              </w:rPr>
              <w:t>$</w:t>
            </w:r>
            <w:r w:rsidR="00682AFB" w:rsidRPr="00B4032E">
              <w:rPr>
                <w:sz w:val="22"/>
                <w:szCs w:val="22"/>
              </w:rPr>
              <w:t>0</w:t>
            </w:r>
          </w:p>
        </w:tc>
      </w:tr>
    </w:tbl>
    <w:p w:rsidR="001D7D35" w:rsidRPr="00B4032E" w:rsidRDefault="001D7D35" w:rsidP="00FD12D5">
      <w:pPr>
        <w:spacing w:before="0" w:after="0" w:line="240" w:lineRule="auto"/>
        <w:textAlignment w:val="baseline"/>
        <w:rPr>
          <w:b/>
          <w:sz w:val="22"/>
          <w:szCs w:val="22"/>
        </w:rPr>
      </w:pPr>
    </w:p>
    <w:p w:rsidR="00A93B8F" w:rsidRPr="00B4032E" w:rsidRDefault="006A402C" w:rsidP="00FD12D5">
      <w:pPr>
        <w:spacing w:before="0" w:after="0" w:line="240" w:lineRule="auto"/>
        <w:textAlignment w:val="baseline"/>
        <w:rPr>
          <w:sz w:val="22"/>
          <w:szCs w:val="22"/>
        </w:rPr>
      </w:pPr>
      <w:r w:rsidRPr="00B4032E">
        <w:rPr>
          <w:b/>
          <w:sz w:val="22"/>
          <w:szCs w:val="22"/>
        </w:rPr>
        <w:t>Performance Improvement Specialist</w:t>
      </w:r>
      <w:r w:rsidR="00C81EDA" w:rsidRPr="00B4032E">
        <w:rPr>
          <w:b/>
          <w:sz w:val="22"/>
          <w:szCs w:val="22"/>
        </w:rPr>
        <w:t xml:space="preserve"> &amp; Contact Information</w:t>
      </w:r>
      <w:r w:rsidRPr="00B4032E">
        <w:rPr>
          <w:b/>
          <w:sz w:val="22"/>
          <w:szCs w:val="22"/>
        </w:rPr>
        <w:t>:</w:t>
      </w:r>
      <w:r w:rsidR="001D7D35" w:rsidRPr="00B4032E">
        <w:rPr>
          <w:b/>
          <w:sz w:val="22"/>
          <w:szCs w:val="22"/>
        </w:rPr>
        <w:t xml:space="preserve"> </w:t>
      </w:r>
      <w:r w:rsidR="001D7D35" w:rsidRPr="00B4032E">
        <w:rPr>
          <w:sz w:val="22"/>
          <w:szCs w:val="22"/>
        </w:rPr>
        <w:t>[</w:t>
      </w:r>
      <w:r w:rsidR="00682AFB" w:rsidRPr="00B4032E">
        <w:rPr>
          <w:i/>
          <w:sz w:val="22"/>
          <w:szCs w:val="22"/>
        </w:rPr>
        <w:t>Required for cabinet agencies</w:t>
      </w:r>
      <w:r w:rsidR="001D7D35" w:rsidRPr="00B4032E">
        <w:rPr>
          <w:sz w:val="22"/>
          <w:szCs w:val="22"/>
        </w:rPr>
        <w:t>]</w:t>
      </w:r>
    </w:p>
    <w:p w:rsidR="00A93B8F" w:rsidRPr="00B4032E" w:rsidRDefault="00A93B8F" w:rsidP="00FD12D5">
      <w:pPr>
        <w:spacing w:before="0" w:after="0" w:line="240" w:lineRule="auto"/>
        <w:rPr>
          <w:sz w:val="22"/>
          <w:szCs w:val="22"/>
        </w:rPr>
      </w:pPr>
    </w:p>
    <w:p w:rsidR="00F26868" w:rsidRPr="00B4032E" w:rsidRDefault="00F26868" w:rsidP="00FD12D5">
      <w:pPr>
        <w:spacing w:before="0" w:after="0" w:line="240" w:lineRule="auto"/>
        <w:rPr>
          <w:b/>
          <w:sz w:val="22"/>
          <w:szCs w:val="22"/>
        </w:rPr>
      </w:pPr>
      <w:r w:rsidRPr="00B4032E">
        <w:rPr>
          <w:b/>
          <w:sz w:val="22"/>
          <w:szCs w:val="22"/>
        </w:rPr>
        <w:t>1.     What system or program is the focus of this request?</w:t>
      </w:r>
    </w:p>
    <w:p w:rsidR="001D7D35" w:rsidRPr="00B4032E" w:rsidRDefault="001D7D35" w:rsidP="00FD12D5">
      <w:pPr>
        <w:spacing w:before="0" w:after="0" w:line="240" w:lineRule="auto"/>
        <w:rPr>
          <w:b/>
          <w:sz w:val="22"/>
          <w:szCs w:val="22"/>
        </w:rPr>
      </w:pPr>
    </w:p>
    <w:p w:rsidR="001D7D35" w:rsidRPr="00B4032E" w:rsidRDefault="001D7D35" w:rsidP="00FD12D5">
      <w:pPr>
        <w:spacing w:before="0" w:after="0" w:line="240" w:lineRule="auto"/>
        <w:rPr>
          <w:b/>
          <w:sz w:val="22"/>
          <w:szCs w:val="22"/>
        </w:rPr>
      </w:pPr>
    </w:p>
    <w:p w:rsidR="001D7D35" w:rsidRPr="00B4032E" w:rsidRDefault="001D7D35" w:rsidP="00FD12D5">
      <w:pPr>
        <w:spacing w:before="0" w:after="0" w:line="240" w:lineRule="auto"/>
        <w:rPr>
          <w:b/>
          <w:sz w:val="22"/>
          <w:szCs w:val="22"/>
        </w:rPr>
      </w:pPr>
      <w:r w:rsidRPr="00B4032E">
        <w:rPr>
          <w:b/>
          <w:sz w:val="22"/>
          <w:szCs w:val="22"/>
        </w:rPr>
        <w:t>2.     What are the current performance metrics for the system or program</w:t>
      </w:r>
      <w:r w:rsidR="0066224C" w:rsidRPr="00B4032E">
        <w:rPr>
          <w:b/>
          <w:sz w:val="22"/>
          <w:szCs w:val="22"/>
        </w:rPr>
        <w:t>, including a measure for QT/OE</w:t>
      </w:r>
      <w:r w:rsidRPr="00B4032E">
        <w:rPr>
          <w:b/>
          <w:sz w:val="22"/>
          <w:szCs w:val="22"/>
        </w:rPr>
        <w:t xml:space="preserve">? </w:t>
      </w:r>
      <w:r w:rsidRPr="00B4032E">
        <w:rPr>
          <w:sz w:val="22"/>
          <w:szCs w:val="22"/>
        </w:rPr>
        <w:t>[</w:t>
      </w:r>
      <w:r w:rsidR="00682AFB" w:rsidRPr="00B4032E">
        <w:rPr>
          <w:i/>
          <w:sz w:val="22"/>
          <w:szCs w:val="22"/>
        </w:rPr>
        <w:t>C</w:t>
      </w:r>
      <w:r w:rsidRPr="00B4032E">
        <w:rPr>
          <w:i/>
          <w:sz w:val="22"/>
          <w:szCs w:val="22"/>
        </w:rPr>
        <w:t xml:space="preserve">abinet agencies are required to </w:t>
      </w:r>
      <w:r w:rsidR="00EF08C8" w:rsidRPr="00B4032E">
        <w:rPr>
          <w:i/>
          <w:sz w:val="22"/>
          <w:szCs w:val="22"/>
        </w:rPr>
        <w:t>identify</w:t>
      </w:r>
      <w:r w:rsidR="003D3EB0" w:rsidRPr="00B4032E">
        <w:rPr>
          <w:i/>
          <w:sz w:val="22"/>
          <w:szCs w:val="22"/>
        </w:rPr>
        <w:t xml:space="preserve"> </w:t>
      </w:r>
      <w:r w:rsidR="00EF08C8" w:rsidRPr="00B4032E">
        <w:rPr>
          <w:i/>
          <w:sz w:val="22"/>
          <w:szCs w:val="22"/>
        </w:rPr>
        <w:t xml:space="preserve">the system’s </w:t>
      </w:r>
      <w:r w:rsidRPr="00B4032E">
        <w:rPr>
          <w:i/>
          <w:sz w:val="22"/>
          <w:szCs w:val="22"/>
        </w:rPr>
        <w:t xml:space="preserve">quality, throughput, and operating expenses (QT/OE) </w:t>
      </w:r>
      <w:r w:rsidR="00EF08C8" w:rsidRPr="00B4032E">
        <w:rPr>
          <w:i/>
          <w:sz w:val="22"/>
          <w:szCs w:val="22"/>
        </w:rPr>
        <w:t>f</w:t>
      </w:r>
      <w:r w:rsidRPr="00B4032E">
        <w:rPr>
          <w:i/>
          <w:sz w:val="22"/>
          <w:szCs w:val="22"/>
        </w:rPr>
        <w:t>or all requests</w:t>
      </w:r>
      <w:r w:rsidR="00C81EDA" w:rsidRPr="00B4032E">
        <w:rPr>
          <w:i/>
          <w:sz w:val="22"/>
          <w:szCs w:val="22"/>
        </w:rPr>
        <w:t xml:space="preserve">. </w:t>
      </w:r>
      <w:r w:rsidR="003D3EB0" w:rsidRPr="00B4032E">
        <w:rPr>
          <w:i/>
          <w:sz w:val="22"/>
          <w:szCs w:val="22"/>
        </w:rPr>
        <w:t>QT/OE measures</w:t>
      </w:r>
      <w:r w:rsidR="00C81EDA" w:rsidRPr="00B4032E">
        <w:rPr>
          <w:i/>
          <w:sz w:val="22"/>
          <w:szCs w:val="22"/>
        </w:rPr>
        <w:t xml:space="preserve"> must be specified below, but </w:t>
      </w:r>
      <w:r w:rsidR="003D3EB0" w:rsidRPr="00B4032E">
        <w:rPr>
          <w:i/>
          <w:sz w:val="22"/>
          <w:szCs w:val="22"/>
        </w:rPr>
        <w:t>don’t have to be entered in SMIS until the funding request is approved.</w:t>
      </w:r>
      <w:r w:rsidR="00BA69A3">
        <w:rPr>
          <w:i/>
          <w:sz w:val="22"/>
          <w:szCs w:val="22"/>
        </w:rPr>
        <w:t xml:space="preserve"> Note that QT/OE measures should be defined at the sys</w:t>
      </w:r>
      <w:r w:rsidR="001B5E25">
        <w:rPr>
          <w:i/>
          <w:sz w:val="22"/>
          <w:szCs w:val="22"/>
        </w:rPr>
        <w:t>tem level, which may include a broader range of activities than those addressed by this specific request.</w:t>
      </w:r>
      <w:r w:rsidRPr="00B4032E">
        <w:rPr>
          <w:i/>
          <w:sz w:val="22"/>
          <w:szCs w:val="22"/>
        </w:rPr>
        <w:t>]</w:t>
      </w:r>
    </w:p>
    <w:p w:rsidR="00C27107" w:rsidRPr="007B6D97" w:rsidRDefault="00C27107" w:rsidP="00FD12D5">
      <w:pPr>
        <w:spacing w:before="0" w:after="0" w:line="240" w:lineRule="auto"/>
        <w:rPr>
          <w:sz w:val="22"/>
          <w:szCs w:val="22"/>
        </w:rPr>
      </w:pPr>
    </w:p>
    <w:p w:rsidR="00C27107" w:rsidRPr="007B6D97" w:rsidRDefault="00C27107" w:rsidP="00FD12D5">
      <w:pPr>
        <w:spacing w:before="0" w:after="0" w:line="240" w:lineRule="auto"/>
        <w:rPr>
          <w:sz w:val="22"/>
          <w:szCs w:val="22"/>
        </w:rPr>
      </w:pPr>
    </w:p>
    <w:p w:rsidR="00F26868" w:rsidRPr="007B6D97" w:rsidRDefault="001D7D35" w:rsidP="00FD12D5">
      <w:pPr>
        <w:spacing w:before="0" w:after="0" w:line="240" w:lineRule="auto"/>
        <w:rPr>
          <w:b/>
          <w:sz w:val="22"/>
          <w:szCs w:val="22"/>
        </w:rPr>
      </w:pPr>
      <w:r>
        <w:rPr>
          <w:b/>
          <w:sz w:val="22"/>
          <w:szCs w:val="22"/>
        </w:rPr>
        <w:t>3</w:t>
      </w:r>
      <w:r w:rsidR="00F26868" w:rsidRPr="007B6D97">
        <w:rPr>
          <w:b/>
          <w:sz w:val="22"/>
          <w:szCs w:val="22"/>
        </w:rPr>
        <w:t>.     Summarize the current budget for this system or program.</w:t>
      </w:r>
      <w:r w:rsidR="00243D5C" w:rsidRPr="007B6D97">
        <w:rPr>
          <w:b/>
          <w:sz w:val="22"/>
          <w:szCs w:val="22"/>
        </w:rPr>
        <w:t xml:space="preserve"> If this is a new system or program, summarize the current budget for the line item and appropriation code</w:t>
      </w:r>
      <w:r w:rsidR="007E12F8" w:rsidRPr="007B6D97">
        <w:rPr>
          <w:b/>
          <w:sz w:val="22"/>
          <w:szCs w:val="22"/>
        </w:rPr>
        <w:t>(</w:t>
      </w:r>
      <w:r w:rsidR="00243D5C" w:rsidRPr="007B6D97">
        <w:rPr>
          <w:b/>
          <w:sz w:val="22"/>
          <w:szCs w:val="22"/>
        </w:rPr>
        <w:t>s</w:t>
      </w:r>
      <w:r w:rsidR="007E12F8" w:rsidRPr="007B6D97">
        <w:rPr>
          <w:b/>
          <w:sz w:val="22"/>
          <w:szCs w:val="22"/>
        </w:rPr>
        <w:t>)</w:t>
      </w:r>
      <w:r w:rsidR="00243D5C" w:rsidRPr="007B6D97">
        <w:rPr>
          <w:b/>
          <w:sz w:val="22"/>
          <w:szCs w:val="22"/>
        </w:rPr>
        <w:t xml:space="preserve"> in which this new system or program will operate.</w:t>
      </w:r>
    </w:p>
    <w:p w:rsidR="00C27107" w:rsidRPr="007B6D97" w:rsidRDefault="00C27107" w:rsidP="00FD12D5">
      <w:pPr>
        <w:spacing w:before="0" w:after="0" w:line="240" w:lineRule="auto"/>
        <w:rPr>
          <w:sz w:val="22"/>
          <w:szCs w:val="22"/>
        </w:rPr>
      </w:pPr>
    </w:p>
    <w:p w:rsidR="00C27107" w:rsidRPr="007B6D97" w:rsidRDefault="00C27107" w:rsidP="00FD12D5">
      <w:pPr>
        <w:spacing w:before="0" w:after="0" w:line="240" w:lineRule="auto"/>
        <w:rPr>
          <w:sz w:val="22"/>
          <w:szCs w:val="22"/>
        </w:rPr>
      </w:pPr>
    </w:p>
    <w:p w:rsidR="007E12F8" w:rsidRPr="007B6D97" w:rsidRDefault="001D7D35" w:rsidP="00FD12D5">
      <w:pPr>
        <w:spacing w:before="0" w:after="0" w:line="240" w:lineRule="auto"/>
        <w:rPr>
          <w:b/>
          <w:sz w:val="22"/>
          <w:szCs w:val="22"/>
        </w:rPr>
      </w:pPr>
      <w:r>
        <w:rPr>
          <w:b/>
          <w:sz w:val="22"/>
          <w:szCs w:val="22"/>
        </w:rPr>
        <w:t>4</w:t>
      </w:r>
      <w:r w:rsidR="00F26868" w:rsidRPr="007B6D97">
        <w:rPr>
          <w:b/>
          <w:sz w:val="22"/>
          <w:szCs w:val="22"/>
        </w:rPr>
        <w:t>.     What problem would be so</w:t>
      </w:r>
      <w:r w:rsidR="00B4032E">
        <w:rPr>
          <w:b/>
          <w:sz w:val="22"/>
          <w:szCs w:val="22"/>
        </w:rPr>
        <w:t xml:space="preserve">lved with additional funding? </w:t>
      </w:r>
      <w:r w:rsidR="00F26868" w:rsidRPr="007B6D97">
        <w:rPr>
          <w:b/>
          <w:sz w:val="22"/>
          <w:szCs w:val="22"/>
        </w:rPr>
        <w:t xml:space="preserve">Show historical data to support </w:t>
      </w:r>
      <w:r w:rsidR="00B4032E">
        <w:rPr>
          <w:b/>
          <w:sz w:val="22"/>
          <w:szCs w:val="22"/>
        </w:rPr>
        <w:t>and quantify problem statement.</w:t>
      </w:r>
    </w:p>
    <w:p w:rsidR="00F26868" w:rsidRPr="007B6D97" w:rsidRDefault="00AC1E3E" w:rsidP="00FD12D5">
      <w:pPr>
        <w:spacing w:before="0" w:after="0" w:line="240" w:lineRule="auto"/>
        <w:rPr>
          <w:rFonts w:cstheme="minorHAnsi"/>
          <w:i/>
          <w:sz w:val="22"/>
          <w:szCs w:val="22"/>
        </w:rPr>
      </w:pPr>
      <w:r w:rsidRPr="007B6D97">
        <w:rPr>
          <w:rFonts w:cstheme="minorHAnsi"/>
          <w:i/>
          <w:sz w:val="22"/>
          <w:szCs w:val="22"/>
        </w:rPr>
        <w:t>Examples</w:t>
      </w:r>
    </w:p>
    <w:p w:rsidR="00AC1E3E" w:rsidRPr="007B6D97" w:rsidRDefault="00AC1E3E" w:rsidP="00FD12D5">
      <w:pPr>
        <w:spacing w:before="0" w:after="0" w:line="240" w:lineRule="auto"/>
        <w:rPr>
          <w:rFonts w:eastAsia="Times New Roman" w:cstheme="minorHAnsi"/>
          <w:sz w:val="22"/>
          <w:szCs w:val="22"/>
        </w:rPr>
      </w:pPr>
      <w:r w:rsidRPr="007B6D97">
        <w:rPr>
          <w:rFonts w:eastAsia="Times New Roman" w:cstheme="minorHAnsi"/>
          <w:color w:val="000000"/>
          <w:sz w:val="22"/>
          <w:szCs w:val="22"/>
        </w:rPr>
        <w:t>a.     Additional capacity to meet growing demand or cost for services</w:t>
      </w:r>
    </w:p>
    <w:p w:rsidR="004232CC" w:rsidRPr="007B6D97" w:rsidRDefault="00AC1E3E" w:rsidP="00FD12D5">
      <w:pPr>
        <w:spacing w:before="0" w:after="0" w:line="240" w:lineRule="auto"/>
        <w:rPr>
          <w:rFonts w:cstheme="minorHAnsi"/>
          <w:sz w:val="22"/>
          <w:szCs w:val="22"/>
        </w:rPr>
      </w:pPr>
      <w:r w:rsidRPr="007B6D97">
        <w:rPr>
          <w:rFonts w:eastAsia="Times New Roman" w:cstheme="minorHAnsi"/>
          <w:color w:val="000000"/>
          <w:sz w:val="22"/>
          <w:szCs w:val="22"/>
        </w:rPr>
        <w:t>b.     Ability to meet new requirements or mandated activities</w:t>
      </w:r>
    </w:p>
    <w:p w:rsidR="00C27107" w:rsidRPr="007B6D97" w:rsidRDefault="00C27107" w:rsidP="00FD12D5">
      <w:pPr>
        <w:spacing w:before="0" w:after="0" w:line="240" w:lineRule="auto"/>
        <w:rPr>
          <w:b/>
          <w:sz w:val="22"/>
          <w:szCs w:val="22"/>
        </w:rPr>
      </w:pPr>
    </w:p>
    <w:p w:rsidR="00C27107" w:rsidRPr="007B6D97" w:rsidRDefault="00C27107" w:rsidP="00FD12D5">
      <w:pPr>
        <w:spacing w:before="0" w:after="0" w:line="240" w:lineRule="auto"/>
        <w:rPr>
          <w:b/>
          <w:sz w:val="22"/>
          <w:szCs w:val="22"/>
        </w:rPr>
      </w:pPr>
    </w:p>
    <w:p w:rsidR="00F26868" w:rsidRPr="007B6D97" w:rsidRDefault="001D7D35" w:rsidP="00FD12D5">
      <w:pPr>
        <w:spacing w:before="0" w:after="0" w:line="240" w:lineRule="auto"/>
        <w:rPr>
          <w:b/>
          <w:sz w:val="22"/>
          <w:szCs w:val="22"/>
        </w:rPr>
      </w:pPr>
      <w:r>
        <w:rPr>
          <w:b/>
          <w:sz w:val="22"/>
          <w:szCs w:val="22"/>
        </w:rPr>
        <w:t>5</w:t>
      </w:r>
      <w:r w:rsidR="00F26868" w:rsidRPr="007B6D97">
        <w:rPr>
          <w:b/>
          <w:sz w:val="22"/>
          <w:szCs w:val="22"/>
        </w:rPr>
        <w:t>.     What has been done to solve this problem with existing resources?  What were the results?</w:t>
      </w:r>
    </w:p>
    <w:p w:rsidR="00C27107" w:rsidRPr="007B6D97" w:rsidRDefault="00C27107" w:rsidP="00FD12D5">
      <w:pPr>
        <w:spacing w:before="0" w:after="0" w:line="240" w:lineRule="auto"/>
        <w:rPr>
          <w:sz w:val="22"/>
          <w:szCs w:val="22"/>
        </w:rPr>
      </w:pPr>
    </w:p>
    <w:p w:rsidR="00C27107" w:rsidRPr="007B6D97" w:rsidRDefault="00C27107" w:rsidP="00FD12D5">
      <w:pPr>
        <w:spacing w:before="0" w:after="0" w:line="240" w:lineRule="auto"/>
        <w:rPr>
          <w:sz w:val="22"/>
          <w:szCs w:val="22"/>
        </w:rPr>
      </w:pPr>
    </w:p>
    <w:p w:rsidR="00F26868" w:rsidRPr="007B6D97" w:rsidRDefault="001D7D35" w:rsidP="00FD12D5">
      <w:pPr>
        <w:spacing w:before="0" w:after="0" w:line="240" w:lineRule="auto"/>
        <w:rPr>
          <w:b/>
          <w:sz w:val="22"/>
          <w:szCs w:val="22"/>
        </w:rPr>
      </w:pPr>
      <w:r>
        <w:rPr>
          <w:b/>
          <w:sz w:val="22"/>
          <w:szCs w:val="22"/>
        </w:rPr>
        <w:t>6</w:t>
      </w:r>
      <w:r w:rsidR="00F26868" w:rsidRPr="007B6D97">
        <w:rPr>
          <w:b/>
          <w:sz w:val="22"/>
          <w:szCs w:val="22"/>
        </w:rPr>
        <w:t xml:space="preserve">.     How will new funding be utilized?   What operational changes will be </w:t>
      </w:r>
      <w:r w:rsidR="004232CC" w:rsidRPr="007B6D97">
        <w:rPr>
          <w:b/>
          <w:sz w:val="22"/>
          <w:szCs w:val="22"/>
        </w:rPr>
        <w:t xml:space="preserve">made to maximize new resources? </w:t>
      </w:r>
      <w:r w:rsidR="008F2607" w:rsidRPr="007B6D97">
        <w:rPr>
          <w:b/>
          <w:sz w:val="22"/>
          <w:szCs w:val="22"/>
        </w:rPr>
        <w:t xml:space="preserve"> </w:t>
      </w:r>
      <w:r w:rsidR="009C444E" w:rsidRPr="007B6D97">
        <w:rPr>
          <w:rFonts w:eastAsia="Times New Roman" w:cstheme="minorHAnsi"/>
          <w:b/>
          <w:color w:val="000000"/>
          <w:sz w:val="22"/>
          <w:szCs w:val="22"/>
        </w:rPr>
        <w:t xml:space="preserve">Also, please summarize any legislation needed in conjunction with this incremental budget change request. </w:t>
      </w:r>
      <w:r w:rsidR="00A35039" w:rsidRPr="00A35039">
        <w:rPr>
          <w:rFonts w:eastAsia="Times New Roman" w:cstheme="minorHAnsi"/>
          <w:color w:val="000000"/>
          <w:sz w:val="22"/>
          <w:szCs w:val="22"/>
        </w:rPr>
        <w:t>[</w:t>
      </w:r>
      <w:r w:rsidR="00A35039" w:rsidRPr="00A35039">
        <w:rPr>
          <w:rFonts w:eastAsia="Times New Roman" w:cstheme="minorHAnsi"/>
          <w:i/>
          <w:color w:val="000000"/>
          <w:sz w:val="22"/>
          <w:szCs w:val="22"/>
        </w:rPr>
        <w:t>Cabinet a</w:t>
      </w:r>
      <w:r w:rsidR="009C444E" w:rsidRPr="00A35039">
        <w:rPr>
          <w:rFonts w:eastAsia="Times New Roman" w:cstheme="minorHAnsi"/>
          <w:i/>
          <w:color w:val="000000"/>
          <w:sz w:val="22"/>
          <w:szCs w:val="22"/>
        </w:rPr>
        <w:t>gencies must coordinate all legislation through the Governor’s general counsel.</w:t>
      </w:r>
      <w:r w:rsidR="00A35039" w:rsidRPr="00A35039">
        <w:rPr>
          <w:rFonts w:eastAsia="Times New Roman" w:cstheme="minorHAnsi"/>
          <w:color w:val="000000"/>
          <w:sz w:val="22"/>
          <w:szCs w:val="22"/>
        </w:rPr>
        <w:t>]</w:t>
      </w:r>
      <w:bookmarkStart w:id="0" w:name="_GoBack"/>
      <w:bookmarkEnd w:id="0"/>
    </w:p>
    <w:p w:rsidR="004232CC" w:rsidRPr="007B6D97" w:rsidRDefault="004232CC" w:rsidP="00FD12D5">
      <w:pPr>
        <w:spacing w:before="0" w:after="0" w:line="240" w:lineRule="auto"/>
        <w:rPr>
          <w:sz w:val="22"/>
          <w:szCs w:val="22"/>
        </w:rPr>
      </w:pPr>
    </w:p>
    <w:p w:rsidR="004232CC" w:rsidRPr="007B6D97" w:rsidRDefault="004232CC" w:rsidP="00FD12D5">
      <w:pPr>
        <w:spacing w:before="0" w:after="0" w:line="240" w:lineRule="auto"/>
        <w:rPr>
          <w:sz w:val="22"/>
          <w:szCs w:val="22"/>
        </w:rPr>
      </w:pPr>
    </w:p>
    <w:p w:rsidR="00F26868" w:rsidRPr="007B6D97" w:rsidRDefault="001D7D35" w:rsidP="00FD12D5">
      <w:pPr>
        <w:spacing w:before="0" w:after="0" w:line="240" w:lineRule="auto"/>
        <w:rPr>
          <w:b/>
          <w:sz w:val="22"/>
          <w:szCs w:val="22"/>
        </w:rPr>
      </w:pPr>
      <w:r>
        <w:rPr>
          <w:b/>
          <w:sz w:val="22"/>
          <w:szCs w:val="22"/>
        </w:rPr>
        <w:t>7</w:t>
      </w:r>
      <w:r w:rsidR="00F26868" w:rsidRPr="007B6D97">
        <w:rPr>
          <w:b/>
          <w:sz w:val="22"/>
          <w:szCs w:val="22"/>
        </w:rPr>
        <w:t xml:space="preserve">.     What are the anticipated results or outcomes of how the new funding will be utilized?  What measure(s), including quality, throughput, and costs, will be used to track the change over time?  Is data currently available to support these measures? </w:t>
      </w:r>
    </w:p>
    <w:p w:rsidR="00C27107" w:rsidRPr="007B6D97" w:rsidRDefault="00C27107" w:rsidP="00FD12D5">
      <w:pPr>
        <w:spacing w:before="0" w:after="0" w:line="240" w:lineRule="auto"/>
        <w:rPr>
          <w:sz w:val="22"/>
          <w:szCs w:val="22"/>
        </w:rPr>
      </w:pPr>
    </w:p>
    <w:p w:rsidR="00C27107" w:rsidRPr="007B6D97" w:rsidRDefault="00C27107" w:rsidP="00FD12D5">
      <w:pPr>
        <w:spacing w:before="0" w:after="0" w:line="240" w:lineRule="auto"/>
        <w:rPr>
          <w:sz w:val="22"/>
          <w:szCs w:val="22"/>
        </w:rPr>
      </w:pPr>
    </w:p>
    <w:p w:rsidR="006A402C" w:rsidRPr="007B6D97" w:rsidRDefault="001D7D35" w:rsidP="00FD12D5">
      <w:pPr>
        <w:spacing w:before="0" w:after="0" w:line="240" w:lineRule="auto"/>
        <w:rPr>
          <w:b/>
          <w:sz w:val="22"/>
          <w:szCs w:val="22"/>
        </w:rPr>
      </w:pPr>
      <w:r>
        <w:rPr>
          <w:b/>
          <w:sz w:val="22"/>
          <w:szCs w:val="22"/>
        </w:rPr>
        <w:t>8</w:t>
      </w:r>
      <w:r w:rsidR="00F26868" w:rsidRPr="007B6D97">
        <w:rPr>
          <w:b/>
          <w:sz w:val="22"/>
          <w:szCs w:val="22"/>
        </w:rPr>
        <w:t>.     What are potential negative effects if the funding is not received?</w:t>
      </w:r>
    </w:p>
    <w:sectPr w:rsidR="006A402C" w:rsidRPr="007B6D97" w:rsidSect="00767B6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447" w:rsidRDefault="00632447" w:rsidP="00F26868">
      <w:pPr>
        <w:spacing w:before="0" w:after="0" w:line="240" w:lineRule="auto"/>
      </w:pPr>
      <w:r>
        <w:separator/>
      </w:r>
    </w:p>
  </w:endnote>
  <w:endnote w:type="continuationSeparator" w:id="0">
    <w:p w:rsidR="00632447" w:rsidRDefault="00632447" w:rsidP="00F2686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447" w:rsidRDefault="00632447" w:rsidP="00F26868">
      <w:pPr>
        <w:spacing w:before="0" w:after="0" w:line="240" w:lineRule="auto"/>
      </w:pPr>
      <w:r>
        <w:separator/>
      </w:r>
    </w:p>
  </w:footnote>
  <w:footnote w:type="continuationSeparator" w:id="0">
    <w:p w:rsidR="00632447" w:rsidRDefault="00632447" w:rsidP="00F2686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9"/>
      <w:gridCol w:w="8099"/>
    </w:tblGrid>
    <w:tr w:rsidR="00632447" w:rsidRPr="00F73038" w:rsidTr="008868C5">
      <w:tc>
        <w:tcPr>
          <w:tcW w:w="1548" w:type="dxa"/>
          <w:vAlign w:val="center"/>
        </w:tcPr>
        <w:p w:rsidR="00632447" w:rsidRPr="00767B6C" w:rsidRDefault="00632447" w:rsidP="008868C5">
          <w:pPr>
            <w:pStyle w:val="Title"/>
            <w:spacing w:before="100" w:beforeAutospacing="1" w:after="100" w:afterAutospacing="1"/>
            <w:jc w:val="center"/>
            <w:rPr>
              <w:sz w:val="22"/>
              <w:szCs w:val="22"/>
            </w:rPr>
          </w:pPr>
        </w:p>
      </w:tc>
      <w:tc>
        <w:tcPr>
          <w:tcW w:w="9360" w:type="dxa"/>
          <w:tcMar>
            <w:left w:w="0" w:type="dxa"/>
            <w:right w:w="0" w:type="dxa"/>
          </w:tcMar>
          <w:vAlign w:val="center"/>
        </w:tcPr>
        <w:p w:rsidR="00632447" w:rsidRPr="00F73038" w:rsidRDefault="00632447" w:rsidP="008868C5">
          <w:pPr>
            <w:pStyle w:val="Title"/>
            <w:spacing w:before="100" w:beforeAutospacing="1" w:after="100" w:afterAutospacing="1"/>
            <w:rPr>
              <w:b/>
              <w:color w:val="317F87"/>
              <w:sz w:val="48"/>
              <w:szCs w:val="48"/>
            </w:rPr>
          </w:pPr>
        </w:p>
      </w:tc>
    </w:tr>
  </w:tbl>
  <w:p w:rsidR="00632447" w:rsidRDefault="006324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8"/>
      <w:gridCol w:w="8140"/>
    </w:tblGrid>
    <w:tr w:rsidR="00632447" w:rsidRPr="00F73038" w:rsidTr="001D7D35">
      <w:tc>
        <w:tcPr>
          <w:tcW w:w="1548" w:type="dxa"/>
          <w:vAlign w:val="center"/>
        </w:tcPr>
        <w:p w:rsidR="00632447" w:rsidRDefault="00632447" w:rsidP="001D7D35">
          <w:pPr>
            <w:pStyle w:val="Title"/>
            <w:spacing w:before="100" w:beforeAutospacing="1" w:after="100" w:afterAutospacing="1"/>
            <w:jc w:val="center"/>
          </w:pPr>
          <w:r>
            <w:rPr>
              <w:noProof/>
            </w:rPr>
            <w:drawing>
              <wp:anchor distT="0" distB="0" distL="114300" distR="114300" simplePos="0" relativeHeight="251661312" behindDoc="1" locked="0" layoutInCell="1" allowOverlap="1" wp14:anchorId="113AA1EA" wp14:editId="116254F8">
                <wp:simplePos x="0" y="0"/>
                <wp:positionH relativeFrom="column">
                  <wp:posOffset>-198120</wp:posOffset>
                </wp:positionH>
                <wp:positionV relativeFrom="paragraph">
                  <wp:posOffset>-349250</wp:posOffset>
                </wp:positionV>
                <wp:extent cx="956945" cy="905510"/>
                <wp:effectExtent l="0" t="0" r="0" b="8890"/>
                <wp:wrapNone/>
                <wp:docPr id="2" name="Picture 2" descr="GOMB-Gea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MB-Gea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905510"/>
                        </a:xfrm>
                        <a:prstGeom prst="rect">
                          <a:avLst/>
                        </a:prstGeom>
                        <a:noFill/>
                      </pic:spPr>
                    </pic:pic>
                  </a:graphicData>
                </a:graphic>
                <wp14:sizeRelH relativeFrom="page">
                  <wp14:pctWidth>0</wp14:pctWidth>
                </wp14:sizeRelH>
                <wp14:sizeRelV relativeFrom="page">
                  <wp14:pctHeight>0</wp14:pctHeight>
                </wp14:sizeRelV>
              </wp:anchor>
            </w:drawing>
          </w:r>
        </w:p>
      </w:tc>
      <w:tc>
        <w:tcPr>
          <w:tcW w:w="9360" w:type="dxa"/>
          <w:tcMar>
            <w:left w:w="0" w:type="dxa"/>
            <w:right w:w="0" w:type="dxa"/>
          </w:tcMar>
          <w:vAlign w:val="center"/>
        </w:tcPr>
        <w:p w:rsidR="00632447" w:rsidRPr="00F73038" w:rsidRDefault="00632447" w:rsidP="001D7D35">
          <w:pPr>
            <w:pStyle w:val="Title"/>
            <w:spacing w:before="100" w:beforeAutospacing="1" w:after="100" w:afterAutospacing="1"/>
            <w:rPr>
              <w:b/>
              <w:color w:val="317F87"/>
              <w:sz w:val="48"/>
              <w:szCs w:val="48"/>
            </w:rPr>
          </w:pPr>
          <w:r w:rsidRPr="00F73038">
            <w:rPr>
              <w:b/>
              <w:color w:val="317F87"/>
              <w:sz w:val="48"/>
              <w:szCs w:val="48"/>
            </w:rPr>
            <w:t xml:space="preserve">FY </w:t>
          </w:r>
          <w:r>
            <w:rPr>
              <w:b/>
              <w:color w:val="317F87"/>
              <w:sz w:val="48"/>
              <w:szCs w:val="48"/>
            </w:rPr>
            <w:t>2019 / FY 2020</w:t>
          </w:r>
          <w:r w:rsidRPr="00F73038">
            <w:rPr>
              <w:b/>
              <w:color w:val="317F87"/>
              <w:sz w:val="48"/>
              <w:szCs w:val="48"/>
            </w:rPr>
            <w:t xml:space="preserve"> Business case</w:t>
          </w:r>
        </w:p>
      </w:tc>
    </w:tr>
  </w:tbl>
  <w:p w:rsidR="00632447" w:rsidRDefault="006324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868"/>
    <w:rsid w:val="000764C8"/>
    <w:rsid w:val="0010530F"/>
    <w:rsid w:val="0018396F"/>
    <w:rsid w:val="001B5E25"/>
    <w:rsid w:val="001D7D35"/>
    <w:rsid w:val="002052C4"/>
    <w:rsid w:val="00210ADE"/>
    <w:rsid w:val="00243D5C"/>
    <w:rsid w:val="00323272"/>
    <w:rsid w:val="00364EC5"/>
    <w:rsid w:val="003D3EB0"/>
    <w:rsid w:val="004232CC"/>
    <w:rsid w:val="004443D3"/>
    <w:rsid w:val="004E0BB6"/>
    <w:rsid w:val="00585AC8"/>
    <w:rsid w:val="005867B4"/>
    <w:rsid w:val="00632447"/>
    <w:rsid w:val="0066224C"/>
    <w:rsid w:val="00682AFB"/>
    <w:rsid w:val="00692C6D"/>
    <w:rsid w:val="006A402C"/>
    <w:rsid w:val="006C5D3F"/>
    <w:rsid w:val="006E09BE"/>
    <w:rsid w:val="00715C4D"/>
    <w:rsid w:val="007410D7"/>
    <w:rsid w:val="00745809"/>
    <w:rsid w:val="00767B6C"/>
    <w:rsid w:val="007B6D97"/>
    <w:rsid w:val="007E12F8"/>
    <w:rsid w:val="008868C5"/>
    <w:rsid w:val="008F2607"/>
    <w:rsid w:val="009C444E"/>
    <w:rsid w:val="00A35039"/>
    <w:rsid w:val="00A54AD5"/>
    <w:rsid w:val="00A835BC"/>
    <w:rsid w:val="00A93B8F"/>
    <w:rsid w:val="00AC1E3E"/>
    <w:rsid w:val="00B12A50"/>
    <w:rsid w:val="00B40025"/>
    <w:rsid w:val="00B4032E"/>
    <w:rsid w:val="00B93459"/>
    <w:rsid w:val="00BA69A3"/>
    <w:rsid w:val="00C27107"/>
    <w:rsid w:val="00C81EDA"/>
    <w:rsid w:val="00D70392"/>
    <w:rsid w:val="00EF08C8"/>
    <w:rsid w:val="00F26868"/>
    <w:rsid w:val="00FB7A2C"/>
    <w:rsid w:val="00FC3990"/>
    <w:rsid w:val="00FD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868"/>
    <w:pPr>
      <w:spacing w:before="200"/>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86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868"/>
    <w:rPr>
      <w:rFonts w:ascii="Tahoma" w:eastAsiaTheme="minorEastAsia" w:hAnsi="Tahoma" w:cs="Tahoma"/>
      <w:sz w:val="16"/>
      <w:szCs w:val="16"/>
    </w:rPr>
  </w:style>
  <w:style w:type="paragraph" w:styleId="Header">
    <w:name w:val="header"/>
    <w:basedOn w:val="Normal"/>
    <w:link w:val="HeaderChar"/>
    <w:uiPriority w:val="99"/>
    <w:unhideWhenUsed/>
    <w:rsid w:val="00F2686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26868"/>
    <w:rPr>
      <w:rFonts w:eastAsiaTheme="minorEastAsia"/>
      <w:sz w:val="20"/>
      <w:szCs w:val="20"/>
    </w:rPr>
  </w:style>
  <w:style w:type="paragraph" w:styleId="Footer">
    <w:name w:val="footer"/>
    <w:basedOn w:val="Normal"/>
    <w:link w:val="FooterChar"/>
    <w:uiPriority w:val="99"/>
    <w:unhideWhenUsed/>
    <w:rsid w:val="00F2686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26868"/>
    <w:rPr>
      <w:rFonts w:eastAsiaTheme="minorEastAsia"/>
      <w:sz w:val="20"/>
      <w:szCs w:val="20"/>
    </w:rPr>
  </w:style>
  <w:style w:type="paragraph" w:styleId="Title">
    <w:name w:val="Title"/>
    <w:basedOn w:val="Normal"/>
    <w:next w:val="Normal"/>
    <w:link w:val="TitleChar"/>
    <w:uiPriority w:val="10"/>
    <w:qFormat/>
    <w:rsid w:val="00F2686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26868"/>
    <w:rPr>
      <w:rFonts w:eastAsiaTheme="minorEastAsia"/>
      <w:caps/>
      <w:color w:val="4F81BD" w:themeColor="accent1"/>
      <w:spacing w:val="10"/>
      <w:kern w:val="28"/>
      <w:sz w:val="52"/>
      <w:szCs w:val="52"/>
    </w:rPr>
  </w:style>
  <w:style w:type="table" w:styleId="TableGrid">
    <w:name w:val="Table Grid"/>
    <w:basedOn w:val="TableNormal"/>
    <w:uiPriority w:val="59"/>
    <w:rsid w:val="00F2686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C1E3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7D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868"/>
    <w:pPr>
      <w:spacing w:before="200"/>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86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868"/>
    <w:rPr>
      <w:rFonts w:ascii="Tahoma" w:eastAsiaTheme="minorEastAsia" w:hAnsi="Tahoma" w:cs="Tahoma"/>
      <w:sz w:val="16"/>
      <w:szCs w:val="16"/>
    </w:rPr>
  </w:style>
  <w:style w:type="paragraph" w:styleId="Header">
    <w:name w:val="header"/>
    <w:basedOn w:val="Normal"/>
    <w:link w:val="HeaderChar"/>
    <w:uiPriority w:val="99"/>
    <w:unhideWhenUsed/>
    <w:rsid w:val="00F2686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26868"/>
    <w:rPr>
      <w:rFonts w:eastAsiaTheme="minorEastAsia"/>
      <w:sz w:val="20"/>
      <w:szCs w:val="20"/>
    </w:rPr>
  </w:style>
  <w:style w:type="paragraph" w:styleId="Footer">
    <w:name w:val="footer"/>
    <w:basedOn w:val="Normal"/>
    <w:link w:val="FooterChar"/>
    <w:uiPriority w:val="99"/>
    <w:unhideWhenUsed/>
    <w:rsid w:val="00F2686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26868"/>
    <w:rPr>
      <w:rFonts w:eastAsiaTheme="minorEastAsia"/>
      <w:sz w:val="20"/>
      <w:szCs w:val="20"/>
    </w:rPr>
  </w:style>
  <w:style w:type="paragraph" w:styleId="Title">
    <w:name w:val="Title"/>
    <w:basedOn w:val="Normal"/>
    <w:next w:val="Normal"/>
    <w:link w:val="TitleChar"/>
    <w:uiPriority w:val="10"/>
    <w:qFormat/>
    <w:rsid w:val="00F2686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26868"/>
    <w:rPr>
      <w:rFonts w:eastAsiaTheme="minorEastAsia"/>
      <w:caps/>
      <w:color w:val="4F81BD" w:themeColor="accent1"/>
      <w:spacing w:val="10"/>
      <w:kern w:val="28"/>
      <w:sz w:val="52"/>
      <w:szCs w:val="52"/>
    </w:rPr>
  </w:style>
  <w:style w:type="table" w:styleId="TableGrid">
    <w:name w:val="Table Grid"/>
    <w:basedOn w:val="TableNormal"/>
    <w:uiPriority w:val="59"/>
    <w:rsid w:val="00F2686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C1E3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7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349780">
      <w:bodyDiv w:val="1"/>
      <w:marLeft w:val="0"/>
      <w:marRight w:val="0"/>
      <w:marTop w:val="0"/>
      <w:marBottom w:val="0"/>
      <w:divBdr>
        <w:top w:val="none" w:sz="0" w:space="0" w:color="auto"/>
        <w:left w:val="none" w:sz="0" w:space="0" w:color="auto"/>
        <w:bottom w:val="none" w:sz="0" w:space="0" w:color="auto"/>
        <w:right w:val="none" w:sz="0" w:space="0" w:color="auto"/>
      </w:divBdr>
    </w:div>
    <w:div w:id="143061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Evans</dc:creator>
  <cp:lastModifiedBy>Duncan Evans</cp:lastModifiedBy>
  <cp:revision>3</cp:revision>
  <cp:lastPrinted>2018-08-20T19:52:00Z</cp:lastPrinted>
  <dcterms:created xsi:type="dcterms:W3CDTF">2018-08-20T20:17:00Z</dcterms:created>
  <dcterms:modified xsi:type="dcterms:W3CDTF">2018-08-22T23:51:00Z</dcterms:modified>
</cp:coreProperties>
</file>